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44396" w14:textId="77777777" w:rsidR="004779E5" w:rsidRPr="004779E5" w:rsidRDefault="004779E5" w:rsidP="004779E5">
      <w:pPr>
        <w:numPr>
          <w:ilvl w:val="0"/>
          <w:numId w:val="2"/>
        </w:numPr>
        <w:spacing w:before="120" w:after="0" w:line="240" w:lineRule="auto"/>
        <w:jc w:val="center"/>
        <w:rPr>
          <w:rFonts w:ascii="Arial" w:eastAsia="Times New Roman" w:hAnsi="Arial" w:cs="Arial"/>
          <w:b/>
          <w:bCs/>
          <w:caps/>
          <w:sz w:val="24"/>
          <w:szCs w:val="24"/>
        </w:rPr>
      </w:pPr>
      <w:r w:rsidRPr="004779E5">
        <w:rPr>
          <w:rFonts w:ascii="Arial" w:eastAsia="Times New Roman" w:hAnsi="Arial" w:cs="Arial"/>
          <w:b/>
          <w:bCs/>
          <w:caps/>
          <w:sz w:val="24"/>
          <w:szCs w:val="24"/>
        </w:rPr>
        <w:t xml:space="preserve">APPENDIX 1 to </w:t>
      </w:r>
    </w:p>
    <w:p w14:paraId="24544397" w14:textId="77777777" w:rsidR="004779E5" w:rsidRPr="004779E5" w:rsidRDefault="004779E5" w:rsidP="004779E5">
      <w:pPr>
        <w:spacing w:before="60" w:after="0" w:line="240" w:lineRule="auto"/>
        <w:jc w:val="center"/>
        <w:rPr>
          <w:rFonts w:ascii="Arial" w:eastAsia="Times New Roman" w:hAnsi="Arial" w:cs="Arial"/>
          <w:b/>
          <w:bCs/>
          <w:sz w:val="19"/>
          <w:szCs w:val="24"/>
        </w:rPr>
      </w:pPr>
      <w:r w:rsidRPr="004779E5">
        <w:rPr>
          <w:rFonts w:ascii="Arial" w:eastAsia="Times New Roman" w:hAnsi="Arial" w:cs="Arial"/>
          <w:b/>
          <w:bCs/>
          <w:sz w:val="19"/>
          <w:szCs w:val="24"/>
        </w:rPr>
        <w:t>SERVICE DOCUMENTATION</w:t>
      </w:r>
    </w:p>
    <w:p w14:paraId="24544398" w14:textId="77777777" w:rsidR="004779E5" w:rsidRPr="004779E5" w:rsidRDefault="004779E5" w:rsidP="004779E5">
      <w:pPr>
        <w:spacing w:before="60" w:after="60" w:line="240" w:lineRule="auto"/>
        <w:jc w:val="center"/>
        <w:rPr>
          <w:rFonts w:ascii="Arial" w:eastAsia="Times New Roman" w:hAnsi="Arial" w:cs="Arial"/>
          <w:b/>
          <w:bCs/>
          <w:sz w:val="19"/>
          <w:szCs w:val="24"/>
        </w:rPr>
      </w:pPr>
      <w:r w:rsidRPr="004779E5">
        <w:rPr>
          <w:rFonts w:ascii="Arial" w:eastAsia="Times New Roman" w:hAnsi="Arial" w:cs="Arial"/>
          <w:b/>
          <w:bCs/>
          <w:sz w:val="19"/>
          <w:szCs w:val="24"/>
        </w:rPr>
        <w:t>End User License Agreement</w:t>
      </w:r>
    </w:p>
    <w:p w14:paraId="24544399" w14:textId="7EDECB21" w:rsidR="004779E5" w:rsidRPr="004779E5" w:rsidRDefault="004779E5" w:rsidP="004779E5">
      <w:pPr>
        <w:spacing w:after="100" w:line="240" w:lineRule="auto"/>
        <w:jc w:val="both"/>
        <w:rPr>
          <w:rFonts w:ascii="Arial" w:eastAsia="Times New Roman" w:hAnsi="Arial" w:cs="Arial"/>
          <w:sz w:val="19"/>
          <w:szCs w:val="24"/>
        </w:rPr>
      </w:pPr>
      <w:r w:rsidRPr="004779E5">
        <w:rPr>
          <w:rFonts w:ascii="Arial" w:eastAsia="Times New Roman" w:hAnsi="Arial" w:cs="Arial"/>
          <w:sz w:val="19"/>
          <w:szCs w:val="24"/>
        </w:rPr>
        <w:t>This End User License User agreement contains the terms and conditions for your use of FIS Personal Finance tools and services that we may provide to you and that involve accessing third party account information (“Services”).  Hereinafter “us” “we” “our” or “</w:t>
      </w:r>
      <w:bookmarkStart w:id="0" w:name="_GoBack"/>
      <w:r w:rsidR="009C3794">
        <w:rPr>
          <w:rFonts w:ascii="Arial" w:eastAsia="Times New Roman" w:hAnsi="Arial" w:cs="Arial"/>
          <w:sz w:val="19"/>
          <w:szCs w:val="24"/>
        </w:rPr>
        <w:t>Marquette Bank</w:t>
      </w:r>
      <w:bookmarkEnd w:id="0"/>
      <w:r w:rsidRPr="004779E5">
        <w:rPr>
          <w:rFonts w:ascii="Arial" w:eastAsia="Times New Roman" w:hAnsi="Arial" w:cs="Arial"/>
          <w:sz w:val="19"/>
          <w:szCs w:val="24"/>
        </w:rPr>
        <w:t>” refers to your financial services provider.</w:t>
      </w:r>
    </w:p>
    <w:p w14:paraId="2454439A" w14:textId="77777777" w:rsidR="004779E5" w:rsidRPr="004779E5" w:rsidRDefault="004779E5" w:rsidP="004779E5">
      <w:pPr>
        <w:numPr>
          <w:ilvl w:val="0"/>
          <w:numId w:val="3"/>
        </w:numPr>
        <w:tabs>
          <w:tab w:val="num" w:pos="810"/>
        </w:tabs>
        <w:spacing w:before="120" w:after="100" w:line="240" w:lineRule="auto"/>
        <w:jc w:val="both"/>
        <w:rPr>
          <w:rFonts w:ascii="Arial" w:eastAsia="Times New Roman" w:hAnsi="Arial" w:cs="Arial"/>
          <w:sz w:val="19"/>
          <w:szCs w:val="24"/>
        </w:rPr>
      </w:pPr>
      <w:r w:rsidRPr="004779E5">
        <w:rPr>
          <w:rFonts w:ascii="Arial" w:eastAsia="Times New Roman" w:hAnsi="Arial" w:cs="Arial"/>
          <w:b/>
          <w:bCs/>
          <w:sz w:val="19"/>
          <w:szCs w:val="24"/>
        </w:rPr>
        <w:t>Provide Accurate Information.</w:t>
      </w:r>
      <w:r w:rsidRPr="004779E5">
        <w:rPr>
          <w:rFonts w:ascii="Arial" w:eastAsia="Times New Roman" w:hAnsi="Arial" w:cs="Arial"/>
          <w:sz w:val="19"/>
          <w:szCs w:val="24"/>
        </w:rPr>
        <w:t> You represent and agree that all information you provide to us in connection with the Services is accurate, current, and complete. You agree not to misrepresent your identity or account information. You agree to keep account information secure, up to date and accurate. You represent that you are a legal owner, or an authorized user, of the accounts at third party sites which you include or access through the Services, and that you have the authority to (</w:t>
      </w:r>
      <w:proofErr w:type="spellStart"/>
      <w:r w:rsidRPr="004779E5">
        <w:rPr>
          <w:rFonts w:ascii="Arial" w:eastAsia="Times New Roman" w:hAnsi="Arial" w:cs="Arial"/>
          <w:sz w:val="19"/>
          <w:szCs w:val="24"/>
        </w:rPr>
        <w:t>i</w:t>
      </w:r>
      <w:proofErr w:type="spellEnd"/>
      <w:r w:rsidRPr="004779E5">
        <w:rPr>
          <w:rFonts w:ascii="Arial" w:eastAsia="Times New Roman" w:hAnsi="Arial" w:cs="Arial"/>
          <w:sz w:val="19"/>
          <w:szCs w:val="24"/>
        </w:rPr>
        <w:t>) designate us and our service providers as your agent, (ii) use the Services, and (iii) give us and our service providers the passwords, usernames, and all other information you provide.</w:t>
      </w:r>
    </w:p>
    <w:p w14:paraId="2454439B" w14:textId="4C89FBB5" w:rsidR="004779E5" w:rsidRPr="004779E5" w:rsidRDefault="004779E5" w:rsidP="004779E5">
      <w:pPr>
        <w:numPr>
          <w:ilvl w:val="0"/>
          <w:numId w:val="3"/>
        </w:numPr>
        <w:tabs>
          <w:tab w:val="num" w:pos="810"/>
        </w:tabs>
        <w:spacing w:before="120" w:after="100" w:line="240" w:lineRule="auto"/>
        <w:jc w:val="both"/>
        <w:rPr>
          <w:rFonts w:ascii="Arial" w:eastAsia="Times New Roman" w:hAnsi="Arial" w:cs="Arial"/>
          <w:sz w:val="19"/>
          <w:szCs w:val="24"/>
        </w:rPr>
      </w:pPr>
      <w:r w:rsidRPr="004779E5">
        <w:rPr>
          <w:rFonts w:ascii="Arial" w:eastAsia="Times New Roman" w:hAnsi="Arial" w:cs="Arial"/>
          <w:b/>
          <w:bCs/>
          <w:sz w:val="19"/>
          <w:szCs w:val="24"/>
        </w:rPr>
        <w:t>Content You Provide.</w:t>
      </w:r>
      <w:r w:rsidRPr="004779E5">
        <w:rPr>
          <w:rFonts w:ascii="Arial" w:eastAsia="Times New Roman" w:hAnsi="Arial" w:cs="Arial"/>
          <w:sz w:val="19"/>
          <w:szCs w:val="24"/>
        </w:rPr>
        <w:t xml:space="preserve"> Your use of the Services is your authorization for </w:t>
      </w:r>
      <w:r w:rsidR="009C3794">
        <w:rPr>
          <w:rFonts w:ascii="Arial" w:eastAsia="Times New Roman" w:hAnsi="Arial" w:cs="Arial"/>
          <w:sz w:val="19"/>
          <w:szCs w:val="24"/>
        </w:rPr>
        <w:t>Marquette Bank</w:t>
      </w:r>
      <w:r w:rsidRPr="004779E5">
        <w:rPr>
          <w:rFonts w:ascii="Arial" w:eastAsia="Times New Roman" w:hAnsi="Arial" w:cs="Arial"/>
          <w:sz w:val="19"/>
          <w:szCs w:val="24"/>
        </w:rPr>
        <w:t xml:space="preserve"> or its service providers, as your agent, to access third party sites which you designate in order to retrieve information. You are licensing to </w:t>
      </w:r>
      <w:r w:rsidR="009C3794">
        <w:rPr>
          <w:rFonts w:ascii="Arial" w:eastAsia="Times New Roman" w:hAnsi="Arial" w:cs="Arial"/>
          <w:sz w:val="19"/>
          <w:szCs w:val="24"/>
        </w:rPr>
        <w:t>Marquette Bank</w:t>
      </w:r>
      <w:r w:rsidRPr="004779E5">
        <w:rPr>
          <w:rFonts w:ascii="Arial" w:eastAsia="Times New Roman" w:hAnsi="Arial" w:cs="Arial"/>
          <w:sz w:val="19"/>
          <w:szCs w:val="24"/>
        </w:rPr>
        <w:t xml:space="preserve"> and its service providers any information, data, passwords, usernames, PINS, personally identifiable information or other content you provide through the Services. You authorize us or our service providers to use any information, data, passwords, usernames, PINS, personally identifiable information or other content you provide through the Services or that we or our service providers retrieve on your behalf for purposes of providing the Services, to offer products and services, and for other permissible business purposes. Except as otherwise provided herein, we or our service providers may store, use, change, or display such information or create new content using such information.</w:t>
      </w:r>
    </w:p>
    <w:p w14:paraId="2454439C" w14:textId="33B32A17" w:rsidR="004779E5" w:rsidRPr="004779E5" w:rsidRDefault="004779E5" w:rsidP="004779E5">
      <w:pPr>
        <w:numPr>
          <w:ilvl w:val="0"/>
          <w:numId w:val="3"/>
        </w:numPr>
        <w:tabs>
          <w:tab w:val="left" w:pos="360"/>
          <w:tab w:val="num" w:pos="810"/>
        </w:tabs>
        <w:spacing w:before="120" w:after="100" w:line="240" w:lineRule="auto"/>
        <w:jc w:val="both"/>
        <w:rPr>
          <w:rFonts w:ascii="Arial" w:eastAsia="Times New Roman" w:hAnsi="Arial" w:cs="Arial"/>
          <w:sz w:val="19"/>
          <w:szCs w:val="24"/>
        </w:rPr>
      </w:pPr>
      <w:r w:rsidRPr="004779E5">
        <w:rPr>
          <w:rFonts w:ascii="Arial" w:eastAsia="Times New Roman" w:hAnsi="Arial" w:cs="Arial"/>
          <w:b/>
          <w:bCs/>
          <w:sz w:val="19"/>
          <w:szCs w:val="24"/>
        </w:rPr>
        <w:t>Power of Attorney.</w:t>
      </w:r>
      <w:r w:rsidRPr="004779E5">
        <w:rPr>
          <w:rFonts w:ascii="Arial" w:eastAsia="Times New Roman" w:hAnsi="Arial" w:cs="Arial"/>
          <w:sz w:val="19"/>
          <w:szCs w:val="24"/>
        </w:rPr>
        <w:t xml:space="preserve"> You grant </w:t>
      </w:r>
      <w:r w:rsidR="009C3794">
        <w:rPr>
          <w:rFonts w:ascii="Arial" w:eastAsia="Times New Roman" w:hAnsi="Arial" w:cs="Arial"/>
          <w:sz w:val="19"/>
          <w:szCs w:val="24"/>
        </w:rPr>
        <w:t>Marquette Bank</w:t>
      </w:r>
      <w:r w:rsidRPr="004779E5">
        <w:rPr>
          <w:rFonts w:ascii="Arial" w:eastAsia="Times New Roman" w:hAnsi="Arial" w:cs="Arial"/>
          <w:sz w:val="19"/>
          <w:szCs w:val="24"/>
        </w:rPr>
        <w:t xml:space="preserve"> and its service providers a limited power of attorney as provided below to access information at third party sites on your behalf. Third party sites shall be entitled to rely on the authorizations, agency, and the power of attorney granted by you or through your account. For all purposes hereof, you hereby grant </w:t>
      </w:r>
      <w:r w:rsidR="009C3794">
        <w:rPr>
          <w:rFonts w:ascii="Arial" w:eastAsia="Times New Roman" w:hAnsi="Arial" w:cs="Arial"/>
          <w:sz w:val="19"/>
          <w:szCs w:val="24"/>
        </w:rPr>
        <w:t>Marquette Bank</w:t>
      </w:r>
      <w:r w:rsidRPr="004779E5">
        <w:rPr>
          <w:rFonts w:ascii="Arial" w:eastAsia="Times New Roman" w:hAnsi="Arial" w:cs="Arial"/>
          <w:sz w:val="19"/>
          <w:szCs w:val="24"/>
        </w:rPr>
        <w:t xml:space="preserve"> and its service providers a limited power of attorney, and you hereby appoint them as your true and lawful attorney-in-fact and agent, with full power of substitution and re-substitution, in any and all capacities, to access third party sites to retrieve information, use such information, as described herein, with the full power and authority to do and perform each and every act and thing required and necessary to be done in connection with such activities, as fully to all intents and purposes as you might or could do in person. You understand and agree that the Services are not sponsored or endorsed by any third party site. </w:t>
      </w:r>
      <w:r w:rsidRPr="004779E5">
        <w:rPr>
          <w:rFonts w:ascii="Arial" w:eastAsia="Times New Roman" w:hAnsi="Arial" w:cs="Arial"/>
          <w:b/>
          <w:bCs/>
          <w:sz w:val="19"/>
          <w:szCs w:val="24"/>
        </w:rPr>
        <w:t xml:space="preserve">YOU ACKNOWLEDGE AND AGREE THAT WHEN </w:t>
      </w:r>
      <w:r w:rsidR="009C3794">
        <w:rPr>
          <w:rFonts w:ascii="Arial" w:eastAsia="Times New Roman" w:hAnsi="Arial" w:cs="Arial"/>
          <w:b/>
          <w:bCs/>
          <w:sz w:val="19"/>
          <w:szCs w:val="24"/>
        </w:rPr>
        <w:t>MARQUETTE BANK</w:t>
      </w:r>
      <w:r w:rsidRPr="004779E5">
        <w:rPr>
          <w:rFonts w:ascii="Arial" w:eastAsia="Times New Roman" w:hAnsi="Arial" w:cs="Arial"/>
          <w:b/>
          <w:bCs/>
          <w:sz w:val="19"/>
          <w:szCs w:val="24"/>
        </w:rPr>
        <w:t xml:space="preserve"> OR ITS SERVICE PROVIDERS ACCESS AND RETRIEVE INFORMATION FROM THIRD PARTY SITES, THEY ARE ACTING AS YOUR AGENT, AND NOT AS THE AGENT OR ON BEHALF OF THE THIRD PARTY SITES.</w:t>
      </w:r>
      <w:r w:rsidRPr="004779E5">
        <w:rPr>
          <w:rFonts w:ascii="Arial" w:eastAsia="Times New Roman" w:hAnsi="Arial" w:cs="Arial"/>
          <w:sz w:val="19"/>
          <w:szCs w:val="24"/>
        </w:rPr>
        <w:t xml:space="preserve"> </w:t>
      </w:r>
    </w:p>
    <w:p w14:paraId="2454439D" w14:textId="0EA56976" w:rsidR="004779E5" w:rsidRPr="004779E5" w:rsidRDefault="004779E5" w:rsidP="004779E5">
      <w:pPr>
        <w:numPr>
          <w:ilvl w:val="0"/>
          <w:numId w:val="3"/>
        </w:numPr>
        <w:tabs>
          <w:tab w:val="left" w:pos="360"/>
          <w:tab w:val="num" w:pos="900"/>
        </w:tabs>
        <w:spacing w:before="120" w:after="100" w:line="240" w:lineRule="auto"/>
        <w:jc w:val="both"/>
        <w:rPr>
          <w:rFonts w:ascii="Arial" w:eastAsia="Times New Roman" w:hAnsi="Arial" w:cs="Arial"/>
          <w:sz w:val="19"/>
          <w:szCs w:val="24"/>
        </w:rPr>
      </w:pPr>
      <w:r w:rsidRPr="004779E5">
        <w:rPr>
          <w:rFonts w:ascii="Arial" w:eastAsia="Times New Roman" w:hAnsi="Arial" w:cs="Arial"/>
          <w:b/>
          <w:bCs/>
          <w:sz w:val="19"/>
          <w:szCs w:val="24"/>
        </w:rPr>
        <w:t>Third Party Accounts.</w:t>
      </w:r>
      <w:r w:rsidRPr="004779E5">
        <w:rPr>
          <w:rFonts w:ascii="Arial" w:eastAsia="Times New Roman" w:hAnsi="Arial" w:cs="Arial"/>
          <w:sz w:val="19"/>
          <w:szCs w:val="24"/>
        </w:rPr>
        <w:t xml:space="preserve"> With respect to any third party sites we may enable you to access through the Services or with respect to any non- </w:t>
      </w:r>
      <w:r w:rsidR="009C3794">
        <w:rPr>
          <w:rFonts w:ascii="Arial" w:eastAsia="Times New Roman" w:hAnsi="Arial" w:cs="Arial"/>
          <w:sz w:val="19"/>
          <w:szCs w:val="24"/>
        </w:rPr>
        <w:t>Marquette Bank</w:t>
      </w:r>
      <w:r w:rsidRPr="004779E5">
        <w:rPr>
          <w:rFonts w:ascii="Arial" w:eastAsia="Times New Roman" w:hAnsi="Arial" w:cs="Arial"/>
          <w:sz w:val="19"/>
          <w:szCs w:val="24"/>
        </w:rPr>
        <w:t xml:space="preserve"> accounts you include in the Services, you agree to the following:</w:t>
      </w:r>
    </w:p>
    <w:p w14:paraId="2454439E" w14:textId="6B716022" w:rsidR="004779E5" w:rsidRPr="004779E5" w:rsidRDefault="004779E5" w:rsidP="004779E5">
      <w:pPr>
        <w:numPr>
          <w:ilvl w:val="1"/>
          <w:numId w:val="3"/>
        </w:numPr>
        <w:tabs>
          <w:tab w:val="num" w:pos="720"/>
        </w:tabs>
        <w:spacing w:before="120" w:after="100" w:line="240" w:lineRule="auto"/>
        <w:ind w:left="360"/>
        <w:jc w:val="both"/>
        <w:rPr>
          <w:rFonts w:ascii="Arial" w:eastAsia="Times New Roman" w:hAnsi="Arial" w:cs="Arial"/>
          <w:sz w:val="19"/>
          <w:szCs w:val="24"/>
        </w:rPr>
      </w:pPr>
      <w:r w:rsidRPr="004779E5">
        <w:rPr>
          <w:rFonts w:ascii="Arial" w:eastAsia="Times New Roman" w:hAnsi="Arial" w:cs="Arial"/>
          <w:sz w:val="19"/>
          <w:szCs w:val="24"/>
        </w:rPr>
        <w:t xml:space="preserve">You are responsible for all fees charged by the third party in connection with any non- </w:t>
      </w:r>
      <w:r w:rsidR="009C3794">
        <w:rPr>
          <w:rFonts w:ascii="Arial" w:eastAsia="Times New Roman" w:hAnsi="Arial" w:cs="Arial"/>
          <w:sz w:val="19"/>
          <w:szCs w:val="24"/>
        </w:rPr>
        <w:t>Marquette Bank</w:t>
      </w:r>
      <w:r w:rsidRPr="004779E5">
        <w:rPr>
          <w:rFonts w:ascii="Arial" w:eastAsia="Times New Roman" w:hAnsi="Arial" w:cs="Arial"/>
          <w:sz w:val="19"/>
          <w:szCs w:val="24"/>
        </w:rPr>
        <w:t xml:space="preserve"> </w:t>
      </w:r>
      <w:proofErr w:type="gramStart"/>
      <w:r w:rsidRPr="004779E5">
        <w:rPr>
          <w:rFonts w:ascii="Arial" w:eastAsia="Times New Roman" w:hAnsi="Arial" w:cs="Arial"/>
          <w:sz w:val="19"/>
          <w:szCs w:val="24"/>
        </w:rPr>
        <w:t>accounts</w:t>
      </w:r>
      <w:proofErr w:type="gramEnd"/>
      <w:r w:rsidRPr="004779E5">
        <w:rPr>
          <w:rFonts w:ascii="Arial" w:eastAsia="Times New Roman" w:hAnsi="Arial" w:cs="Arial"/>
          <w:sz w:val="19"/>
          <w:szCs w:val="24"/>
        </w:rPr>
        <w:t xml:space="preserve"> and transactions. You agree to comply with the terms and conditions of those accounts and agree that this User agreement does not amend any of those terms and conditions. If you have a dispute or question about any transaction on a non- </w:t>
      </w:r>
      <w:r w:rsidR="009C3794">
        <w:rPr>
          <w:rFonts w:ascii="Arial" w:eastAsia="Times New Roman" w:hAnsi="Arial" w:cs="Arial"/>
          <w:sz w:val="19"/>
          <w:szCs w:val="24"/>
        </w:rPr>
        <w:t>Marquette Bank</w:t>
      </w:r>
      <w:r w:rsidRPr="004779E5">
        <w:rPr>
          <w:rFonts w:ascii="Arial" w:eastAsia="Times New Roman" w:hAnsi="Arial" w:cs="Arial"/>
          <w:sz w:val="19"/>
          <w:szCs w:val="24"/>
        </w:rPr>
        <w:t xml:space="preserve"> account, you agree to direct these to the account provider.</w:t>
      </w:r>
    </w:p>
    <w:p w14:paraId="2454439F" w14:textId="4DDBEBEB" w:rsidR="004779E5" w:rsidRPr="004779E5" w:rsidRDefault="004779E5" w:rsidP="004779E5">
      <w:pPr>
        <w:numPr>
          <w:ilvl w:val="1"/>
          <w:numId w:val="3"/>
        </w:numPr>
        <w:tabs>
          <w:tab w:val="num" w:pos="720"/>
        </w:tabs>
        <w:spacing w:before="120" w:after="100" w:line="240" w:lineRule="auto"/>
        <w:ind w:left="360"/>
        <w:jc w:val="both"/>
        <w:rPr>
          <w:rFonts w:ascii="Arial" w:eastAsia="Times New Roman" w:hAnsi="Arial" w:cs="Arial"/>
          <w:sz w:val="19"/>
          <w:szCs w:val="24"/>
        </w:rPr>
      </w:pPr>
      <w:r w:rsidRPr="004779E5">
        <w:rPr>
          <w:rFonts w:ascii="Arial" w:eastAsia="Times New Roman" w:hAnsi="Arial" w:cs="Arial"/>
          <w:sz w:val="19"/>
          <w:szCs w:val="24"/>
        </w:rPr>
        <w:t xml:space="preserve">Any links to third party sites that we may provide are for your convenience only, and </w:t>
      </w:r>
      <w:r w:rsidR="009C3794">
        <w:rPr>
          <w:rFonts w:ascii="Arial" w:eastAsia="Times New Roman" w:hAnsi="Arial" w:cs="Arial"/>
          <w:sz w:val="19"/>
          <w:szCs w:val="24"/>
        </w:rPr>
        <w:t>Marquette Bank</w:t>
      </w:r>
      <w:r w:rsidRPr="004779E5">
        <w:rPr>
          <w:rFonts w:ascii="Arial" w:eastAsia="Times New Roman" w:hAnsi="Arial" w:cs="Arial"/>
          <w:sz w:val="19"/>
          <w:szCs w:val="24"/>
        </w:rPr>
        <w:t xml:space="preserve"> and its service providers do not sponsor or endorse those sites. Any third party services, which you may be able to access through the Services, are services of the listed institutions. We nor our service providers have responsibility for any transactions and inquiries you initiate at third party sites. The third party sites you select are solely responsible for their services to you. We nor our service providers are liable for any damages or costs of any type arising out of or in any way connected with your use of the services of those third parties.</w:t>
      </w:r>
    </w:p>
    <w:p w14:paraId="245443A0" w14:textId="77777777" w:rsidR="004779E5" w:rsidRPr="004779E5" w:rsidRDefault="004779E5" w:rsidP="004779E5">
      <w:pPr>
        <w:numPr>
          <w:ilvl w:val="0"/>
          <w:numId w:val="3"/>
        </w:numPr>
        <w:tabs>
          <w:tab w:val="left" w:pos="360"/>
          <w:tab w:val="left" w:pos="630"/>
          <w:tab w:val="num" w:pos="810"/>
        </w:tabs>
        <w:spacing w:before="120" w:after="100" w:line="240" w:lineRule="auto"/>
        <w:jc w:val="both"/>
        <w:rPr>
          <w:rFonts w:ascii="Arial" w:eastAsia="Times New Roman" w:hAnsi="Arial" w:cs="Arial"/>
          <w:sz w:val="19"/>
          <w:szCs w:val="24"/>
        </w:rPr>
      </w:pPr>
      <w:r w:rsidRPr="004779E5">
        <w:rPr>
          <w:rFonts w:ascii="Arial" w:eastAsia="Times New Roman" w:hAnsi="Arial" w:cs="Arial"/>
          <w:b/>
          <w:bCs/>
          <w:sz w:val="19"/>
          <w:szCs w:val="24"/>
        </w:rPr>
        <w:t>Limitations of Services.</w:t>
      </w:r>
      <w:r w:rsidRPr="004779E5">
        <w:rPr>
          <w:rFonts w:ascii="Arial" w:eastAsia="Times New Roman" w:hAnsi="Arial" w:cs="Arial"/>
          <w:sz w:val="19"/>
          <w:szCs w:val="24"/>
        </w:rPr>
        <w:t xml:space="preserve"> When using the Services, you may incur technical or other difficulties. We nor our service providers are responsible for any technical or other difficulties or any resulting damages that you may incur. Any information displayed or provided as part of the Services is for informational purposes only, may not reflect your most recent transactions, and should not be relied on for transactional </w:t>
      </w:r>
      <w:r w:rsidRPr="004779E5">
        <w:rPr>
          <w:rFonts w:ascii="Arial" w:eastAsia="Times New Roman" w:hAnsi="Arial" w:cs="Arial"/>
          <w:sz w:val="19"/>
          <w:szCs w:val="24"/>
        </w:rPr>
        <w:lastRenderedPageBreak/>
        <w:t>purposes. We and our service providers reserve the right to change, suspend or discontinue any or all of the Services at any time without prior notice.</w:t>
      </w:r>
    </w:p>
    <w:p w14:paraId="245443A1" w14:textId="77777777" w:rsidR="004779E5" w:rsidRPr="004779E5" w:rsidRDefault="004779E5" w:rsidP="004779E5">
      <w:pPr>
        <w:numPr>
          <w:ilvl w:val="0"/>
          <w:numId w:val="3"/>
        </w:numPr>
        <w:tabs>
          <w:tab w:val="left" w:pos="360"/>
          <w:tab w:val="num" w:pos="900"/>
        </w:tabs>
        <w:spacing w:before="120" w:after="100" w:line="240" w:lineRule="auto"/>
        <w:jc w:val="both"/>
        <w:rPr>
          <w:rFonts w:ascii="Arial" w:eastAsia="Times New Roman" w:hAnsi="Arial" w:cs="Arial"/>
          <w:sz w:val="19"/>
          <w:szCs w:val="24"/>
        </w:rPr>
      </w:pPr>
      <w:r w:rsidRPr="004779E5">
        <w:rPr>
          <w:rFonts w:ascii="Arial" w:eastAsia="Times New Roman" w:hAnsi="Arial" w:cs="Arial"/>
          <w:b/>
          <w:bCs/>
          <w:sz w:val="19"/>
          <w:szCs w:val="24"/>
        </w:rPr>
        <w:t>Acceptance of User Agreement and Changes.</w:t>
      </w:r>
      <w:r w:rsidRPr="004779E5">
        <w:rPr>
          <w:rFonts w:ascii="Arial" w:eastAsia="Times New Roman" w:hAnsi="Arial" w:cs="Arial"/>
          <w:sz w:val="19"/>
          <w:szCs w:val="24"/>
        </w:rPr>
        <w:t xml:space="preserve"> Your use of the Services constitutes your acceptance of this User agreement. This User agreement is subject to change from time to time. We will notify you of any material change via e-mail or on our website by providing a link to the revised User agreement. Your continued use will indicate your acceptance of the revised User agreement. The licenses, user obligations, and authorizations described herein are ongoing.</w:t>
      </w:r>
    </w:p>
    <w:p w14:paraId="245443A2" w14:textId="77777777" w:rsidR="004779E5" w:rsidRPr="004779E5" w:rsidRDefault="004779E5" w:rsidP="004779E5">
      <w:pPr>
        <w:numPr>
          <w:ilvl w:val="0"/>
          <w:numId w:val="3"/>
        </w:numPr>
        <w:tabs>
          <w:tab w:val="left" w:pos="360"/>
          <w:tab w:val="num" w:pos="810"/>
        </w:tabs>
        <w:spacing w:before="120" w:after="100" w:line="240" w:lineRule="auto"/>
        <w:jc w:val="both"/>
        <w:rPr>
          <w:rFonts w:ascii="Arial" w:eastAsia="Times New Roman" w:hAnsi="Arial" w:cs="Arial"/>
          <w:sz w:val="19"/>
          <w:szCs w:val="24"/>
        </w:rPr>
      </w:pPr>
      <w:r w:rsidRPr="004779E5">
        <w:rPr>
          <w:rFonts w:ascii="Arial" w:eastAsia="Times New Roman" w:hAnsi="Arial" w:cs="Arial"/>
          <w:b/>
          <w:bCs/>
          <w:sz w:val="19"/>
          <w:szCs w:val="24"/>
        </w:rPr>
        <w:t xml:space="preserve">Aggregated Data.  </w:t>
      </w:r>
      <w:r w:rsidRPr="004779E5">
        <w:rPr>
          <w:rFonts w:ascii="Arial" w:eastAsia="Times New Roman" w:hAnsi="Arial" w:cs="Arial"/>
          <w:sz w:val="19"/>
          <w:szCs w:val="24"/>
        </w:rPr>
        <w:t xml:space="preserve">Anonymous, aggregate information, comprising financial account balances, other financial account data, or other available data that is collected through your use of the Services, may be used by us and our service providers to conduct certain analytical research, performance tracking and benchmarking.  Our service providers may publish summary or aggregate results relating to metrics comprised of research data, from time to time, and distribute or license such anonymous, aggregated research data for any purpose, including but not limited to, helping to improve products and services and assisting in troubleshooting and technical support.  Your personally identifiable information will not be shared with or sold to third parties. </w:t>
      </w:r>
    </w:p>
    <w:p w14:paraId="245443A3" w14:textId="73638075" w:rsidR="004779E5" w:rsidRPr="004779E5" w:rsidRDefault="004779E5" w:rsidP="004779E5">
      <w:pPr>
        <w:numPr>
          <w:ilvl w:val="0"/>
          <w:numId w:val="3"/>
        </w:numPr>
        <w:tabs>
          <w:tab w:val="left" w:pos="360"/>
        </w:tabs>
        <w:spacing w:before="120" w:after="100" w:line="240" w:lineRule="auto"/>
        <w:jc w:val="both"/>
        <w:rPr>
          <w:rFonts w:ascii="Arial" w:eastAsia="Times New Roman" w:hAnsi="Arial" w:cs="Arial"/>
          <w:sz w:val="19"/>
          <w:szCs w:val="24"/>
        </w:rPr>
      </w:pPr>
      <w:r w:rsidRPr="004779E5">
        <w:rPr>
          <w:rFonts w:ascii="Arial" w:eastAsia="Times New Roman" w:hAnsi="Arial" w:cs="Arial"/>
          <w:b/>
          <w:bCs/>
          <w:sz w:val="19"/>
          <w:szCs w:val="24"/>
        </w:rPr>
        <w:t>Ownership.</w:t>
      </w:r>
      <w:r w:rsidRPr="004779E5">
        <w:rPr>
          <w:rFonts w:ascii="Arial" w:eastAsia="Times New Roman" w:hAnsi="Arial" w:cs="Arial"/>
          <w:sz w:val="19"/>
          <w:szCs w:val="24"/>
        </w:rPr>
        <w:t xml:space="preserve"> You agree that </w:t>
      </w:r>
      <w:r w:rsidR="009C3794">
        <w:rPr>
          <w:rFonts w:ascii="Arial" w:eastAsia="Times New Roman" w:hAnsi="Arial" w:cs="Arial"/>
          <w:sz w:val="19"/>
          <w:szCs w:val="24"/>
        </w:rPr>
        <w:t>Marquette Bank</w:t>
      </w:r>
      <w:r w:rsidRPr="004779E5">
        <w:rPr>
          <w:rFonts w:ascii="Arial" w:eastAsia="Times New Roman" w:hAnsi="Arial" w:cs="Arial"/>
          <w:sz w:val="19"/>
          <w:szCs w:val="24"/>
        </w:rPr>
        <w:t xml:space="preserve"> and its service providers, as applicable, retain all ownership and proprietary rights in the Services, associated content, technology, mobile applications and websites.</w:t>
      </w:r>
    </w:p>
    <w:p w14:paraId="245443A4" w14:textId="599616EC" w:rsidR="004779E5" w:rsidRPr="004779E5" w:rsidRDefault="004779E5" w:rsidP="004779E5">
      <w:pPr>
        <w:numPr>
          <w:ilvl w:val="0"/>
          <w:numId w:val="3"/>
        </w:numPr>
        <w:tabs>
          <w:tab w:val="left" w:pos="360"/>
        </w:tabs>
        <w:spacing w:before="120" w:after="100" w:line="240" w:lineRule="auto"/>
        <w:jc w:val="both"/>
        <w:rPr>
          <w:rFonts w:ascii="Arial" w:eastAsia="Times New Roman" w:hAnsi="Arial" w:cs="Arial"/>
          <w:sz w:val="19"/>
          <w:szCs w:val="24"/>
        </w:rPr>
      </w:pPr>
      <w:r w:rsidRPr="004779E5">
        <w:rPr>
          <w:rFonts w:ascii="Arial" w:eastAsia="Times New Roman" w:hAnsi="Arial" w:cs="Arial"/>
          <w:b/>
          <w:bCs/>
          <w:sz w:val="19"/>
          <w:szCs w:val="24"/>
        </w:rPr>
        <w:t>User Conduct.</w:t>
      </w:r>
      <w:r w:rsidRPr="004779E5">
        <w:rPr>
          <w:rFonts w:ascii="Arial" w:eastAsia="Times New Roman" w:hAnsi="Arial" w:cs="Arial"/>
          <w:sz w:val="19"/>
          <w:szCs w:val="24"/>
        </w:rPr>
        <w:t xml:space="preserve"> You agree not to use the Services or the content or information delivered through the Services in any way that would: (a) be fraudulent or involve the sale of counterfeit or stolen items, including but not limited to use of the Services to impersonate another person or entity; (b) violate any law, statute, ordinance or regulation (including without limitation those governing export control, consumer protection, unfair competition, anti-discrimination or false advertising); (c) create liability for </w:t>
      </w:r>
      <w:r w:rsidR="009C3794">
        <w:rPr>
          <w:rFonts w:ascii="Arial" w:eastAsia="Times New Roman" w:hAnsi="Arial" w:cs="Arial"/>
          <w:sz w:val="19"/>
          <w:szCs w:val="24"/>
        </w:rPr>
        <w:t>Marquette Bank</w:t>
      </w:r>
      <w:r w:rsidRPr="004779E5">
        <w:rPr>
          <w:rFonts w:ascii="Arial" w:eastAsia="Times New Roman" w:hAnsi="Arial" w:cs="Arial"/>
          <w:sz w:val="19"/>
          <w:szCs w:val="24"/>
        </w:rPr>
        <w:t xml:space="preserve"> or its service provider or cause </w:t>
      </w:r>
      <w:r w:rsidR="009C3794">
        <w:rPr>
          <w:rFonts w:ascii="Arial" w:eastAsia="Times New Roman" w:hAnsi="Arial" w:cs="Arial"/>
          <w:sz w:val="19"/>
          <w:szCs w:val="24"/>
        </w:rPr>
        <w:t>Marquette Bank</w:t>
      </w:r>
      <w:r w:rsidRPr="004779E5">
        <w:rPr>
          <w:rFonts w:ascii="Arial" w:eastAsia="Times New Roman" w:hAnsi="Arial" w:cs="Arial"/>
          <w:sz w:val="19"/>
          <w:szCs w:val="24"/>
        </w:rPr>
        <w:t xml:space="preserve"> to lose the services of our service providers; (d) access the information and content programmatically by macro or other automated means; or (e) use the Services in such a manner as to gain unauthorized entry or access to computer systems.</w:t>
      </w:r>
    </w:p>
    <w:p w14:paraId="245443A5" w14:textId="362A9471" w:rsidR="004779E5" w:rsidRPr="004779E5" w:rsidRDefault="004779E5" w:rsidP="004779E5">
      <w:pPr>
        <w:numPr>
          <w:ilvl w:val="0"/>
          <w:numId w:val="3"/>
        </w:numPr>
        <w:tabs>
          <w:tab w:val="left" w:pos="360"/>
        </w:tabs>
        <w:spacing w:before="120" w:after="100" w:line="240" w:lineRule="auto"/>
        <w:jc w:val="both"/>
        <w:rPr>
          <w:rFonts w:ascii="Arial" w:eastAsia="Times New Roman" w:hAnsi="Arial" w:cs="Arial"/>
          <w:sz w:val="19"/>
          <w:szCs w:val="24"/>
        </w:rPr>
      </w:pPr>
      <w:r w:rsidRPr="004779E5">
        <w:rPr>
          <w:rFonts w:ascii="Arial" w:eastAsia="Times New Roman" w:hAnsi="Arial" w:cs="Arial"/>
          <w:b/>
          <w:bCs/>
          <w:sz w:val="19"/>
          <w:szCs w:val="24"/>
        </w:rPr>
        <w:t>Indemnification.</w:t>
      </w:r>
      <w:r w:rsidRPr="004779E5">
        <w:rPr>
          <w:rFonts w:ascii="Arial" w:eastAsia="Times New Roman" w:hAnsi="Arial" w:cs="Arial"/>
          <w:sz w:val="19"/>
          <w:szCs w:val="24"/>
        </w:rPr>
        <w:t xml:space="preserve"> You agree to defend, indemnify and hold harmless </w:t>
      </w:r>
      <w:r w:rsidR="009C3794">
        <w:rPr>
          <w:rFonts w:ascii="Arial" w:eastAsia="Times New Roman" w:hAnsi="Arial" w:cs="Arial"/>
          <w:sz w:val="19"/>
          <w:szCs w:val="24"/>
        </w:rPr>
        <w:t>Marquette Bank</w:t>
      </w:r>
      <w:r w:rsidRPr="004779E5">
        <w:rPr>
          <w:rFonts w:ascii="Arial" w:eastAsia="Times New Roman" w:hAnsi="Arial" w:cs="Arial"/>
          <w:sz w:val="19"/>
          <w:szCs w:val="24"/>
        </w:rPr>
        <w:t>, its third party service providers and their officers, directors, employees and agents from and against any and all third party claims, liabilities, damages, losses or expenses, including settlement amounts and reasonable attorneys' fees and costs, arising out of or in any way connected with your access to or use of the Services, your violation of these terms or your infringement, or infringement by any other user of your account, of any intellectual property or other right of anyone.</w:t>
      </w:r>
    </w:p>
    <w:p w14:paraId="245443A6" w14:textId="23DA4A9D" w:rsidR="004779E5" w:rsidRPr="004779E5" w:rsidRDefault="004779E5" w:rsidP="004779E5">
      <w:pPr>
        <w:numPr>
          <w:ilvl w:val="0"/>
          <w:numId w:val="3"/>
        </w:numPr>
        <w:tabs>
          <w:tab w:val="left" w:pos="360"/>
        </w:tabs>
        <w:spacing w:before="120" w:after="100" w:line="240" w:lineRule="auto"/>
        <w:jc w:val="both"/>
        <w:rPr>
          <w:rFonts w:ascii="Arial" w:eastAsia="Times New Roman" w:hAnsi="Arial" w:cs="Arial"/>
          <w:sz w:val="19"/>
          <w:szCs w:val="24"/>
        </w:rPr>
      </w:pPr>
      <w:r w:rsidRPr="004779E5">
        <w:rPr>
          <w:rFonts w:ascii="Arial" w:eastAsia="Times New Roman" w:hAnsi="Arial" w:cs="Arial"/>
          <w:b/>
          <w:sz w:val="19"/>
          <w:szCs w:val="24"/>
        </w:rPr>
        <w:t>Disclaimer.</w:t>
      </w:r>
      <w:r w:rsidRPr="004779E5">
        <w:rPr>
          <w:rFonts w:ascii="Arial" w:eastAsia="Times New Roman" w:hAnsi="Arial" w:cs="Arial"/>
          <w:sz w:val="19"/>
          <w:szCs w:val="24"/>
        </w:rPr>
        <w:t xml:space="preserve"> The Services are not intended to provide legal, tax or financial advice. The Services, or certain portions and/or functionalities thereof, are provided as strictly educational in nature and are provided with the understanding that neither </w:t>
      </w:r>
      <w:r w:rsidR="009C3794">
        <w:rPr>
          <w:rFonts w:ascii="Arial" w:eastAsia="Times New Roman" w:hAnsi="Arial" w:cs="Arial"/>
          <w:sz w:val="19"/>
          <w:szCs w:val="24"/>
        </w:rPr>
        <w:t>Marquette Bank</w:t>
      </w:r>
      <w:r w:rsidRPr="004779E5">
        <w:rPr>
          <w:rFonts w:ascii="Arial" w:eastAsia="Times New Roman" w:hAnsi="Arial" w:cs="Arial"/>
          <w:sz w:val="19"/>
          <w:szCs w:val="24"/>
        </w:rPr>
        <w:t xml:space="preserve">s nor its third party providers are engaged in rendering accounting, investment, tax, legal, or other professional services. If legal or other professional advice including financial, is required, the services of a competent professional person should be sought. </w:t>
      </w:r>
      <w:r w:rsidR="009C3794">
        <w:rPr>
          <w:rFonts w:ascii="Arial" w:eastAsia="Times New Roman" w:hAnsi="Arial" w:cs="Arial"/>
          <w:sz w:val="19"/>
          <w:szCs w:val="24"/>
        </w:rPr>
        <w:t>Marquette Bank</w:t>
      </w:r>
      <w:r w:rsidRPr="004779E5">
        <w:rPr>
          <w:rFonts w:ascii="Arial" w:eastAsia="Times New Roman" w:hAnsi="Arial" w:cs="Arial"/>
          <w:sz w:val="19"/>
          <w:szCs w:val="24"/>
        </w:rPr>
        <w:t xml:space="preserve"> and its third party providers specifically disclaim any liability, loss, or risk which is incurred as consequence, directly or indirectly, of the use and application of any of the content on this site. Further, </w:t>
      </w:r>
      <w:r w:rsidR="009C3794">
        <w:rPr>
          <w:rFonts w:ascii="Arial" w:eastAsia="Times New Roman" w:hAnsi="Arial" w:cs="Arial"/>
          <w:sz w:val="19"/>
          <w:szCs w:val="24"/>
        </w:rPr>
        <w:t>Marquette Bank</w:t>
      </w:r>
      <w:r w:rsidRPr="004779E5">
        <w:rPr>
          <w:rFonts w:ascii="Arial" w:eastAsia="Times New Roman" w:hAnsi="Arial" w:cs="Arial"/>
          <w:sz w:val="19"/>
          <w:szCs w:val="24"/>
        </w:rPr>
        <w:t xml:space="preserve"> and its third party providers are not responsible for any investment decisions or any damages or other losses resulting from decisions that arise in any way from the use of the Services or any materials or information accessible through it. Past performance does not guarantee future results. </w:t>
      </w:r>
      <w:r w:rsidR="009C3794">
        <w:rPr>
          <w:rFonts w:ascii="Arial" w:eastAsia="Times New Roman" w:hAnsi="Arial" w:cs="Arial"/>
          <w:sz w:val="19"/>
          <w:szCs w:val="24"/>
        </w:rPr>
        <w:t>Marquette Bank</w:t>
      </w:r>
      <w:r w:rsidRPr="004779E5">
        <w:rPr>
          <w:rFonts w:ascii="Arial" w:eastAsia="Times New Roman" w:hAnsi="Arial" w:cs="Arial"/>
          <w:sz w:val="19"/>
          <w:szCs w:val="24"/>
        </w:rPr>
        <w:t xml:space="preserve"> and its third party providers do not warrant that the Services comply with the requirements of the FINRA or those of any other organization anywhere in the world</w:t>
      </w:r>
    </w:p>
    <w:p w14:paraId="245443A7" w14:textId="5FD41DC4" w:rsidR="004779E5" w:rsidRPr="004779E5" w:rsidRDefault="004779E5" w:rsidP="004779E5">
      <w:pPr>
        <w:numPr>
          <w:ilvl w:val="0"/>
          <w:numId w:val="3"/>
        </w:numPr>
        <w:spacing w:before="120" w:after="100" w:line="240" w:lineRule="auto"/>
        <w:jc w:val="both"/>
        <w:rPr>
          <w:rFonts w:ascii="Arial" w:eastAsia="Times New Roman" w:hAnsi="Arial" w:cs="Arial"/>
          <w:sz w:val="19"/>
          <w:szCs w:val="24"/>
        </w:rPr>
      </w:pPr>
      <w:r w:rsidRPr="004779E5">
        <w:rPr>
          <w:rFonts w:ascii="Arial" w:eastAsia="Times New Roman" w:hAnsi="Arial" w:cs="Arial"/>
          <w:b/>
          <w:bCs/>
          <w:sz w:val="19"/>
          <w:szCs w:val="24"/>
        </w:rPr>
        <w:t>DISCLAIMER OF WARRANTIES.</w:t>
      </w:r>
      <w:r w:rsidRPr="004779E5">
        <w:rPr>
          <w:rFonts w:ascii="Arial" w:eastAsia="Times New Roman" w:hAnsi="Arial" w:cs="Arial"/>
          <w:sz w:val="19"/>
          <w:szCs w:val="24"/>
        </w:rPr>
        <w:t xml:space="preserve"> YOU AGREE YOUR USE OF THE SERVICES AND ALL INFORMATION AND CONTENT (INCLUDING THAT OF THIRD PARTIES) IS AT YOUR RISK AND IS PROVIDED ON AN "AS IS" AND "AS AVAILABLE" BASIS. WE, AND OUR SERVICE PROVIDERS, DISCLAIM ALL WARRANTIES OF ANY KIND AS TO THE USE OF THE SERVICES, WHETHER EXPRESS OR IMPLIED, INCLUDING, BUT NOT LIMITED TO THE IMPLIED WARRANTIES OF MERCHANTABILITY, FITNESS FOR A PARTICULAR PURPOSE AND NONINFRINGEMENT. WE, AND OUR SERVICE PROVIDERS, MAKE NO WARRANTY THAT THE SERVICES (</w:t>
      </w:r>
      <w:proofErr w:type="spellStart"/>
      <w:r w:rsidRPr="004779E5">
        <w:rPr>
          <w:rFonts w:ascii="Arial" w:eastAsia="Times New Roman" w:hAnsi="Arial" w:cs="Arial"/>
          <w:sz w:val="19"/>
          <w:szCs w:val="24"/>
        </w:rPr>
        <w:t>i</w:t>
      </w:r>
      <w:proofErr w:type="spellEnd"/>
      <w:r w:rsidRPr="004779E5">
        <w:rPr>
          <w:rFonts w:ascii="Arial" w:eastAsia="Times New Roman" w:hAnsi="Arial" w:cs="Arial"/>
          <w:sz w:val="19"/>
          <w:szCs w:val="24"/>
        </w:rPr>
        <w:t xml:space="preserve">) WILL MEET YOUR REQUIREMENTS, (ii) WILL BE UNINTERRUPTED, TIMELY, SECURE, OR ERROR-FREE, (iii) THE RESULTS THAT MAY BE OBTAINED FROM THE SERVICES WILL BE ACCURATE OR RELIABLE, (iv) THE QUALITY OF ANY PRODUCTS, SERVICES, INFORMATION, OR OTHER MATERIAL OBTAINED BY YOU THROUGH THE SERVICES WILL MEET YOUR EXPECTATIONS, OR (v) ANY ERRORS IN THE SERVICES OR TECHNOLOGY WILL BE CORRECTED.ANY MATERIAL </w:t>
      </w:r>
      <w:r w:rsidRPr="004779E5">
        <w:rPr>
          <w:rFonts w:ascii="Arial" w:eastAsia="Times New Roman" w:hAnsi="Arial" w:cs="Arial"/>
          <w:sz w:val="19"/>
          <w:szCs w:val="24"/>
        </w:rPr>
        <w:lastRenderedPageBreak/>
        <w:t xml:space="preserve">DOWNLOADED OR OTHERWISE OBTAINED THROUGH THE USE OF THE SERVICES IS DONE AT YOUR OWN DISCRETION AND RISK AND YOU ARE SOLELY RESPONSIBLE FOR ANY DAMAGE TO YOUR COMPUTER SYSTEM OR LOSS OF DATA THAT RESULTS FROM THE DOWNLOAD OF SUCH MATERIAL. NO ADVICE OR INFORMATION, WHETHER ORAL OR WRITTEN, OBTAINED BY YOU FROM </w:t>
      </w:r>
      <w:r w:rsidR="009C3794">
        <w:rPr>
          <w:rFonts w:ascii="Arial" w:eastAsia="Times New Roman" w:hAnsi="Arial" w:cs="Arial"/>
          <w:sz w:val="19"/>
          <w:szCs w:val="24"/>
        </w:rPr>
        <w:t>MARQUETTE BANK</w:t>
      </w:r>
      <w:r w:rsidRPr="004779E5">
        <w:rPr>
          <w:rFonts w:ascii="Arial" w:eastAsia="Times New Roman" w:hAnsi="Arial" w:cs="Arial"/>
          <w:sz w:val="19"/>
          <w:szCs w:val="24"/>
        </w:rPr>
        <w:t xml:space="preserve"> OR ITS SERVICE PROVIDERS THROUGH OR FROM THE SERVICES WILL CREATE ANY WARRANTY NOT EXPRESSLY STATED IN THESE TERMS.</w:t>
      </w:r>
    </w:p>
    <w:p w14:paraId="245443A8" w14:textId="38C346AD" w:rsidR="004779E5" w:rsidRPr="004779E5" w:rsidRDefault="004779E5" w:rsidP="004779E5">
      <w:pPr>
        <w:numPr>
          <w:ilvl w:val="0"/>
          <w:numId w:val="3"/>
        </w:numPr>
        <w:spacing w:before="120" w:after="100" w:line="240" w:lineRule="auto"/>
        <w:jc w:val="both"/>
        <w:rPr>
          <w:rFonts w:ascii="Arial" w:eastAsia="Times New Roman" w:hAnsi="Arial" w:cs="Arial"/>
          <w:sz w:val="19"/>
          <w:szCs w:val="24"/>
        </w:rPr>
      </w:pPr>
      <w:r w:rsidRPr="004779E5">
        <w:rPr>
          <w:rFonts w:ascii="Arial" w:eastAsia="Times New Roman" w:hAnsi="Arial" w:cs="Arial"/>
          <w:b/>
          <w:bCs/>
          <w:sz w:val="19"/>
          <w:szCs w:val="24"/>
        </w:rPr>
        <w:t>LIMITATION OF LIABILITY.</w:t>
      </w:r>
      <w:r w:rsidRPr="004779E5">
        <w:rPr>
          <w:rFonts w:ascii="Arial" w:eastAsia="Times New Roman" w:hAnsi="Arial" w:cs="Arial"/>
          <w:sz w:val="19"/>
          <w:szCs w:val="24"/>
        </w:rPr>
        <w:t xml:space="preserve"> YOU AGREE THAT </w:t>
      </w:r>
      <w:r w:rsidR="009C3794">
        <w:rPr>
          <w:rFonts w:ascii="Arial" w:eastAsia="Times New Roman" w:hAnsi="Arial" w:cs="Arial"/>
          <w:sz w:val="19"/>
          <w:szCs w:val="24"/>
        </w:rPr>
        <w:t>MARQUETTE BANK</w:t>
      </w:r>
      <w:r w:rsidRPr="004779E5">
        <w:rPr>
          <w:rFonts w:ascii="Arial" w:eastAsia="Times New Roman" w:hAnsi="Arial" w:cs="Arial"/>
          <w:sz w:val="19"/>
          <w:szCs w:val="24"/>
        </w:rPr>
        <w:t xml:space="preserve"> AND ITS THIRD PARTY SERVICE PROVIDERS WILL NOT BE LIABLE FOR ANY DIRECT, INDIRECT, INCIDENTAL, SPECIAL, CONSEQUENTIAL OR EXEMPLARY DAMAGES, INCLUDING, BUT NOT LIMITED TO DAMAGES FOR LOSS OF PROFITS, GOODWILL, USE, DATA OR OTHER LOSSES, EVEN IF WE HAVE BEEN ADVISED OF THE POSSIBILITY OF SUCH DAMAGES, RESULTING FROM (</w:t>
      </w:r>
      <w:proofErr w:type="spellStart"/>
      <w:r w:rsidRPr="004779E5">
        <w:rPr>
          <w:rFonts w:ascii="Arial" w:eastAsia="Times New Roman" w:hAnsi="Arial" w:cs="Arial"/>
          <w:sz w:val="19"/>
          <w:szCs w:val="24"/>
        </w:rPr>
        <w:t>i</w:t>
      </w:r>
      <w:proofErr w:type="spellEnd"/>
      <w:r w:rsidRPr="004779E5">
        <w:rPr>
          <w:rFonts w:ascii="Arial" w:eastAsia="Times New Roman" w:hAnsi="Arial" w:cs="Arial"/>
          <w:sz w:val="19"/>
          <w:szCs w:val="24"/>
        </w:rPr>
        <w:t>) THE USE OR THE INABILITY TO USE THE SERVICES AT OUR WEBSITE/MOBILE APPLICATION OR OF ANY THIRD PARTY ACCOUNT PROVIDER'S WEBSITE/MOBILE APPLICATION; (ii) THE COST OF GETTING SUBSTITUTE GOODS AND SERVICES, (iii) ANY PRODUCTS, DATA, INFORMATION OR SERVICES PURCHASED OR OBTAINED OR MESSAGES RECEIVED OR TRANSACTIONS ENTERED INTO, THROUGH OR FROM THE SERVICES, (iv) UNAUTHORIZED ACCESS TO OR ALTERATION OF YOUR TRANSMISSION OR DATA, (v) STATEMENTS OR CONDUCT OF ANYONE ON THE SERVICES, (vi) THE USE, INABILITY TO USE, UNAUTHORIZED USE, PERFORMANCE OR NON-PERFORMANCE OF ANY THIRD PARTY ACCOUNT PROVIDER SITE, EVEN IF THE PROVIDER HAS BEEN ADVISED PREVIOUSLY OF THE POSSIBLITY OF SUCH DAMAGES, OR (vii) ANY OTHER MATTER RELATING TO THE SERVICES.</w:t>
      </w:r>
    </w:p>
    <w:p w14:paraId="245443A9" w14:textId="77777777" w:rsidR="004779E5" w:rsidRPr="004779E5" w:rsidRDefault="004779E5" w:rsidP="004779E5">
      <w:pPr>
        <w:numPr>
          <w:ilvl w:val="0"/>
          <w:numId w:val="3"/>
        </w:numPr>
        <w:spacing w:before="120" w:after="100" w:line="240" w:lineRule="auto"/>
        <w:jc w:val="both"/>
        <w:rPr>
          <w:rFonts w:ascii="Arial" w:eastAsia="Times New Roman" w:hAnsi="Arial" w:cs="Arial"/>
          <w:sz w:val="19"/>
          <w:szCs w:val="24"/>
        </w:rPr>
      </w:pPr>
      <w:r w:rsidRPr="004779E5">
        <w:rPr>
          <w:rFonts w:ascii="Arial" w:eastAsia="Times New Roman" w:hAnsi="Arial" w:cs="Arial"/>
          <w:b/>
          <w:bCs/>
          <w:sz w:val="19"/>
          <w:szCs w:val="24"/>
        </w:rPr>
        <w:t>Export Restrictions.</w:t>
      </w:r>
      <w:r w:rsidRPr="004779E5">
        <w:rPr>
          <w:rFonts w:ascii="Arial" w:eastAsia="Times New Roman" w:hAnsi="Arial" w:cs="Arial"/>
          <w:sz w:val="19"/>
          <w:szCs w:val="24"/>
        </w:rPr>
        <w:t xml:space="preserve">  You acknowledge that the Services and any software underlying such Services are subject to the U.S. Export Administration Regulations (15 CFR, Chapter VII) and that you will comply with these regulations. You will not export or re-export the software or Services, directly or indirectly, to: (1) any countries that are subject to U.S. export restrictions; (2) any end user who has been prohibited from participating in U.S. export transactions by any federal agency of the U.S. government; or (3) any end user who you know or have reason to know will utilize them in the design, development or production of nuclear, chemical or biological weapons. You further acknowledge that the Services may include technical data subject to export and re-export restrictions imposed by U.S. law.</w:t>
      </w:r>
    </w:p>
    <w:p w14:paraId="745A4E42" w14:textId="58BBC7CA" w:rsidR="00D83959" w:rsidRPr="00D83959" w:rsidRDefault="004779E5" w:rsidP="004779E5">
      <w:pPr>
        <w:pStyle w:val="ListParagraph"/>
        <w:numPr>
          <w:ilvl w:val="0"/>
          <w:numId w:val="3"/>
        </w:numPr>
        <w:rPr>
          <w:rFonts w:ascii="Arial" w:eastAsia="Times New Roman" w:hAnsi="Arial" w:cs="Arial"/>
          <w:sz w:val="19"/>
          <w:szCs w:val="24"/>
        </w:rPr>
      </w:pPr>
      <w:r w:rsidRPr="00D83959">
        <w:rPr>
          <w:rFonts w:ascii="Arial" w:eastAsia="Times New Roman" w:hAnsi="Arial" w:cs="Arial"/>
          <w:b/>
          <w:bCs/>
          <w:sz w:val="19"/>
          <w:szCs w:val="24"/>
        </w:rPr>
        <w:t>Other Terms.</w:t>
      </w:r>
      <w:r w:rsidRPr="00D83959">
        <w:rPr>
          <w:rFonts w:ascii="Arial" w:eastAsia="Times New Roman" w:hAnsi="Arial" w:cs="Arial"/>
          <w:sz w:val="19"/>
          <w:szCs w:val="24"/>
        </w:rPr>
        <w:t xml:space="preserve"> You may not assign this User agreement. A determination that any provision of this User agreement is unenforceable or invalid shall not render any other provision of this User agreement unenforceable or</w:t>
      </w:r>
      <w:r w:rsidR="00D83959" w:rsidRPr="00D83959">
        <w:rPr>
          <w:rFonts w:ascii="Arial" w:eastAsia="Times New Roman" w:hAnsi="Arial" w:cs="Arial"/>
          <w:sz w:val="19"/>
          <w:szCs w:val="24"/>
        </w:rPr>
        <w:t xml:space="preserve"> </w:t>
      </w:r>
      <w:r w:rsidR="00D83959">
        <w:rPr>
          <w:rFonts w:ascii="Arial" w:eastAsia="Times New Roman" w:hAnsi="Arial" w:cs="Arial"/>
          <w:sz w:val="19"/>
          <w:szCs w:val="24"/>
        </w:rPr>
        <w:t>invalid.</w:t>
      </w:r>
    </w:p>
    <w:p w14:paraId="0FEAD1C6" w14:textId="64639016" w:rsidR="00D83959" w:rsidRDefault="00D83959" w:rsidP="004779E5"/>
    <w:sectPr w:rsidR="00D83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B2F8B"/>
    <w:multiLevelType w:val="multilevel"/>
    <w:tmpl w:val="8E32998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36127EA"/>
    <w:multiLevelType w:val="multilevel"/>
    <w:tmpl w:val="A5FE8770"/>
    <w:lvl w:ilvl="0">
      <w:start w:val="1"/>
      <w:numFmt w:val="none"/>
      <w:pStyle w:val="FISLevel1Heading"/>
      <w:suff w:val="space"/>
      <w:lvlText w:val=""/>
      <w:lvlJc w:val="left"/>
      <w:rPr>
        <w:rFonts w:cs="Times New Roman" w:hint="default"/>
      </w:rPr>
    </w:lvl>
    <w:lvl w:ilvl="1">
      <w:start w:val="1"/>
      <w:numFmt w:val="decimal"/>
      <w:pStyle w:val="FISLevel2"/>
      <w:lvlText w:val="%2."/>
      <w:lvlJc w:val="left"/>
      <w:pPr>
        <w:tabs>
          <w:tab w:val="num" w:pos="360"/>
        </w:tabs>
      </w:pPr>
      <w:rPr>
        <w:rFonts w:cs="Times New Roman" w:hint="default"/>
      </w:rPr>
    </w:lvl>
    <w:lvl w:ilvl="2">
      <w:start w:val="1"/>
      <w:numFmt w:val="decimal"/>
      <w:pStyle w:val="FISLevel3"/>
      <w:suff w:val="space"/>
      <w:lvlText w:val="%2.%3"/>
      <w:lvlJc w:val="left"/>
      <w:pPr>
        <w:ind w:firstLine="360"/>
      </w:pPr>
      <w:rPr>
        <w:rFonts w:cs="Times New Roman" w:hint="default"/>
      </w:rPr>
    </w:lvl>
    <w:lvl w:ilvl="3">
      <w:start w:val="1"/>
      <w:numFmt w:val="decimal"/>
      <w:pStyle w:val="FISLevel4"/>
      <w:suff w:val="space"/>
      <w:lvlText w:val="%2.%3.%4"/>
      <w:lvlJc w:val="left"/>
      <w:pPr>
        <w:ind w:firstLine="720"/>
      </w:pPr>
      <w:rPr>
        <w:rFonts w:cs="Times New Roman" w:hint="default"/>
      </w:rPr>
    </w:lvl>
    <w:lvl w:ilvl="4">
      <w:start w:val="1"/>
      <w:numFmt w:val="lowerRoman"/>
      <w:pStyle w:val="FISLevel5"/>
      <w:suff w:val="space"/>
      <w:lvlText w:val="(%5)"/>
      <w:lvlJc w:val="left"/>
      <w:pPr>
        <w:ind w:firstLine="720"/>
      </w:pPr>
      <w:rPr>
        <w:rFonts w:cs="Times New Roman" w:hint="default"/>
      </w:rPr>
    </w:lvl>
    <w:lvl w:ilvl="5">
      <w:start w:val="1"/>
      <w:numFmt w:val="decimal"/>
      <w:lvlRestart w:val="0"/>
      <w:pStyle w:val="FISLevel6"/>
      <w:suff w:val="space"/>
      <w:lvlText w:val="%2.%3.%4.%6"/>
      <w:lvlJc w:val="left"/>
      <w:pPr>
        <w:ind w:firstLine="1296"/>
      </w:pPr>
      <w:rPr>
        <w:rFonts w:cs="Times New Roman" w:hint="default"/>
      </w:rPr>
    </w:lvl>
    <w:lvl w:ilvl="6">
      <w:start w:val="1"/>
      <w:numFmt w:val="lowerLetter"/>
      <w:pStyle w:val="FISLevel7"/>
      <w:suff w:val="space"/>
      <w:lvlText w:val="(%7)"/>
      <w:lvlJc w:val="left"/>
      <w:pPr>
        <w:ind w:firstLine="720"/>
      </w:pPr>
      <w:rPr>
        <w:rFonts w:cs="Times New Roman" w:hint="default"/>
      </w:rPr>
    </w:lvl>
    <w:lvl w:ilvl="7">
      <w:start w:val="1"/>
      <w:numFmt w:val="decimal"/>
      <w:pStyle w:val="FISLevel8"/>
      <w:suff w:val="space"/>
      <w:lvlText w:val="%8."/>
      <w:lvlJc w:val="left"/>
      <w:pPr>
        <w:ind w:left="1296" w:hanging="216"/>
      </w:pPr>
      <w:rPr>
        <w:rFonts w:cs="Times New Roman" w:hint="default"/>
        <w:color w:val="auto"/>
      </w:rPr>
    </w:lvl>
    <w:lvl w:ilvl="8">
      <w:start w:val="1"/>
      <w:numFmt w:val="decimal"/>
      <w:lvlRestart w:val="0"/>
      <w:pStyle w:val="FISLevel9"/>
      <w:suff w:val="space"/>
      <w:lvlText w:val="%9.%2.%3.%4.%6"/>
      <w:lvlJc w:val="left"/>
      <w:pPr>
        <w:ind w:firstLine="1872"/>
      </w:pPr>
      <w:rPr>
        <w:rFonts w:cs="Times New Roman" w:hint="default"/>
        <w:color w:val="auto"/>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E5"/>
    <w:rsid w:val="004779E5"/>
    <w:rsid w:val="009C3794"/>
    <w:rsid w:val="00C8160A"/>
    <w:rsid w:val="00D67A6A"/>
    <w:rsid w:val="00D83959"/>
    <w:rsid w:val="00E5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4396"/>
  <w15:chartTrackingRefBased/>
  <w15:docId w15:val="{5DA19684-FE8C-46BB-B768-4E23ED7F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SLevel1Heading">
    <w:name w:val="FIS Level 1 Heading"/>
    <w:basedOn w:val="Normal"/>
    <w:uiPriority w:val="99"/>
    <w:qFormat/>
    <w:rsid w:val="004779E5"/>
    <w:pPr>
      <w:numPr>
        <w:numId w:val="1"/>
      </w:numPr>
      <w:spacing w:after="0" w:line="240" w:lineRule="auto"/>
      <w:jc w:val="right"/>
    </w:pPr>
    <w:rPr>
      <w:rFonts w:ascii="Arial" w:eastAsia="Times New Roman" w:hAnsi="Arial" w:cs="Arial"/>
      <w:b/>
      <w:sz w:val="24"/>
      <w:szCs w:val="24"/>
    </w:rPr>
  </w:style>
  <w:style w:type="paragraph" w:customStyle="1" w:styleId="FISLevel2">
    <w:name w:val="FIS Level 2"/>
    <w:basedOn w:val="Normal"/>
    <w:uiPriority w:val="99"/>
    <w:qFormat/>
    <w:rsid w:val="004779E5"/>
    <w:pPr>
      <w:numPr>
        <w:ilvl w:val="1"/>
        <w:numId w:val="1"/>
      </w:numPr>
      <w:spacing w:before="120" w:after="0" w:line="240" w:lineRule="auto"/>
      <w:jc w:val="both"/>
    </w:pPr>
    <w:rPr>
      <w:rFonts w:ascii="Arial" w:eastAsia="Times New Roman" w:hAnsi="Arial" w:cs="Arial"/>
      <w:sz w:val="19"/>
      <w:szCs w:val="24"/>
    </w:rPr>
  </w:style>
  <w:style w:type="paragraph" w:customStyle="1" w:styleId="FISLevel3">
    <w:name w:val="FIS Level 3"/>
    <w:basedOn w:val="Normal"/>
    <w:uiPriority w:val="99"/>
    <w:qFormat/>
    <w:rsid w:val="004779E5"/>
    <w:pPr>
      <w:numPr>
        <w:ilvl w:val="2"/>
        <w:numId w:val="1"/>
      </w:numPr>
      <w:spacing w:before="120" w:after="0" w:line="240" w:lineRule="auto"/>
      <w:jc w:val="both"/>
    </w:pPr>
    <w:rPr>
      <w:rFonts w:ascii="Arial" w:eastAsia="Times New Roman" w:hAnsi="Arial" w:cs="Arial"/>
      <w:sz w:val="19"/>
      <w:szCs w:val="24"/>
    </w:rPr>
  </w:style>
  <w:style w:type="paragraph" w:customStyle="1" w:styleId="FISLevel4">
    <w:name w:val="FIS Level 4"/>
    <w:basedOn w:val="Normal"/>
    <w:uiPriority w:val="99"/>
    <w:qFormat/>
    <w:rsid w:val="004779E5"/>
    <w:pPr>
      <w:numPr>
        <w:ilvl w:val="3"/>
        <w:numId w:val="1"/>
      </w:numPr>
      <w:spacing w:before="120" w:after="0" w:line="240" w:lineRule="auto"/>
      <w:jc w:val="both"/>
    </w:pPr>
    <w:rPr>
      <w:rFonts w:ascii="Arial" w:eastAsia="Times New Roman" w:hAnsi="Arial" w:cs="Arial"/>
      <w:sz w:val="19"/>
      <w:szCs w:val="24"/>
    </w:rPr>
  </w:style>
  <w:style w:type="paragraph" w:customStyle="1" w:styleId="FISLevel5">
    <w:name w:val="FIS Level 5"/>
    <w:basedOn w:val="Normal"/>
    <w:uiPriority w:val="99"/>
    <w:qFormat/>
    <w:rsid w:val="004779E5"/>
    <w:pPr>
      <w:numPr>
        <w:ilvl w:val="4"/>
        <w:numId w:val="1"/>
      </w:numPr>
      <w:spacing w:before="120" w:after="0" w:line="240" w:lineRule="auto"/>
      <w:jc w:val="both"/>
    </w:pPr>
    <w:rPr>
      <w:rFonts w:ascii="Arial" w:eastAsia="Times New Roman" w:hAnsi="Arial" w:cs="Arial"/>
      <w:sz w:val="19"/>
      <w:szCs w:val="24"/>
    </w:rPr>
  </w:style>
  <w:style w:type="paragraph" w:customStyle="1" w:styleId="FISLevel6">
    <w:name w:val="FIS Level 6"/>
    <w:basedOn w:val="Normal"/>
    <w:qFormat/>
    <w:rsid w:val="004779E5"/>
    <w:pPr>
      <w:numPr>
        <w:ilvl w:val="5"/>
        <w:numId w:val="1"/>
      </w:numPr>
      <w:spacing w:before="120" w:after="0" w:line="240" w:lineRule="auto"/>
      <w:jc w:val="both"/>
    </w:pPr>
    <w:rPr>
      <w:rFonts w:ascii="Arial" w:eastAsia="Times New Roman" w:hAnsi="Arial" w:cs="Arial"/>
      <w:sz w:val="19"/>
      <w:szCs w:val="24"/>
    </w:rPr>
  </w:style>
  <w:style w:type="paragraph" w:customStyle="1" w:styleId="FISLevel7">
    <w:name w:val="FIS Level 7"/>
    <w:basedOn w:val="Normal"/>
    <w:qFormat/>
    <w:rsid w:val="004779E5"/>
    <w:pPr>
      <w:numPr>
        <w:ilvl w:val="6"/>
        <w:numId w:val="1"/>
      </w:numPr>
      <w:spacing w:before="120" w:after="0" w:line="240" w:lineRule="auto"/>
      <w:jc w:val="both"/>
    </w:pPr>
    <w:rPr>
      <w:rFonts w:ascii="Arial" w:eastAsia="Times New Roman" w:hAnsi="Arial" w:cs="Arial"/>
      <w:sz w:val="19"/>
      <w:szCs w:val="24"/>
    </w:rPr>
  </w:style>
  <w:style w:type="paragraph" w:customStyle="1" w:styleId="FISLevel8">
    <w:name w:val="FIS Level 8"/>
    <w:basedOn w:val="Normal"/>
    <w:qFormat/>
    <w:rsid w:val="004779E5"/>
    <w:pPr>
      <w:numPr>
        <w:ilvl w:val="7"/>
        <w:numId w:val="1"/>
      </w:numPr>
      <w:spacing w:before="120" w:after="0" w:line="240" w:lineRule="auto"/>
      <w:jc w:val="both"/>
    </w:pPr>
    <w:rPr>
      <w:rFonts w:ascii="Arial" w:eastAsia="Times New Roman" w:hAnsi="Arial" w:cs="Arial"/>
      <w:sz w:val="19"/>
      <w:szCs w:val="24"/>
    </w:rPr>
  </w:style>
  <w:style w:type="paragraph" w:customStyle="1" w:styleId="FISLevel9">
    <w:name w:val="FIS Level 9"/>
    <w:basedOn w:val="Normal"/>
    <w:qFormat/>
    <w:rsid w:val="004779E5"/>
    <w:pPr>
      <w:numPr>
        <w:ilvl w:val="8"/>
        <w:numId w:val="1"/>
      </w:numPr>
      <w:spacing w:before="120" w:after="0" w:line="240" w:lineRule="auto"/>
      <w:jc w:val="both"/>
    </w:pPr>
    <w:rPr>
      <w:rFonts w:ascii="Arial" w:eastAsia="Times New Roman" w:hAnsi="Arial" w:cs="Arial"/>
      <w:sz w:val="19"/>
      <w:szCs w:val="24"/>
    </w:rPr>
  </w:style>
  <w:style w:type="paragraph" w:styleId="ListParagraph">
    <w:name w:val="List Paragraph"/>
    <w:basedOn w:val="Normal"/>
    <w:uiPriority w:val="34"/>
    <w:qFormat/>
    <w:rsid w:val="00D83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674A521B642046A609C4A50B1D1EFC" ma:contentTypeVersion="5" ma:contentTypeDescription="Create a new document." ma:contentTypeScope="" ma:versionID="b9375b380492ea784a97703d0bef2146">
  <xsd:schema xmlns:xsd="http://www.w3.org/2001/XMLSchema" xmlns:xs="http://www.w3.org/2001/XMLSchema" xmlns:p="http://schemas.microsoft.com/office/2006/metadata/properties" xmlns:ns2="53965140-9bcf-49bf-8d7b-6162c212b9cf" targetNamespace="http://schemas.microsoft.com/office/2006/metadata/properties" ma:root="true" ma:fieldsID="b81f58dad62d0f6712510463d30fdd05" ns2:_="">
    <xsd:import namespace="53965140-9bcf-49bf-8d7b-6162c212b9c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65140-9bcf-49bf-8d7b-6162c212b9c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D3F7A-12CC-4214-9075-1ED74CFCF1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9A9C8B-AF25-405B-884A-3368761C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65140-9bcf-49bf-8d7b-6162c212b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B3FD19-8A25-4E6A-8257-7747DBE245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1890</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Personal Finance sampe Terms and Conditions</vt:lpstr>
    </vt:vector>
  </TitlesOfParts>
  <Company/>
  <LinksUpToDate>false</LinksUpToDate>
  <CharactersWithSpaces>12638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Finance sampe Terms and Conditions</dc:title>
  <dc:subject/>
  <dc:creator>Diesch, Diane</dc:creator>
  <cp:keywords/>
  <dc:description/>
  <cp:lastModifiedBy>Brett Bagley</cp:lastModifiedBy>
  <cp:revision>2</cp:revision>
  <dcterms:created xsi:type="dcterms:W3CDTF">2019-01-18T02:33:00Z</dcterms:created>
  <dcterms:modified xsi:type="dcterms:W3CDTF">2019-01-18T02:33:00Z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0x0101003E674A521B642046A609C4A50B1D1EFC</vt:lpwstr>
  </property>
</Properties>
</file>